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BB" w:rsidRDefault="00056EBB" w:rsidP="00056EBB"/>
    <w:p w:rsidR="00056EBB" w:rsidRDefault="00056EBB" w:rsidP="00056EBB">
      <w:pPr>
        <w:pStyle w:val="Prrafodelista"/>
      </w:pPr>
      <w:r>
        <w:t>PROBLEMAS COMPLEMENTARIOS PRIMER PARCIAL</w:t>
      </w:r>
    </w:p>
    <w:p w:rsidR="00056EBB" w:rsidRDefault="00056EBB" w:rsidP="00056EBB">
      <w:pPr>
        <w:pStyle w:val="Prrafodelista"/>
      </w:pPr>
      <w:bookmarkStart w:id="0" w:name="_GoBack"/>
      <w:bookmarkEnd w:id="0"/>
    </w:p>
    <w:p w:rsidR="00056EBB" w:rsidRPr="00056EBB" w:rsidRDefault="00056EBB" w:rsidP="00056EBB">
      <w:pPr>
        <w:pStyle w:val="Prrafodelista"/>
        <w:numPr>
          <w:ilvl w:val="0"/>
          <w:numId w:val="1"/>
        </w:numPr>
      </w:pPr>
      <w:r w:rsidRPr="00056EBB">
        <w:t xml:space="preserve">Explique qué es una mezcla </w:t>
      </w:r>
      <w:proofErr w:type="spellStart"/>
      <w:r w:rsidRPr="00056EBB">
        <w:t>azeotrópica</w:t>
      </w:r>
      <w:proofErr w:type="spellEnd"/>
      <w:r w:rsidRPr="00056EBB">
        <w:t xml:space="preserve"> y porqué se produce este fenómeno.</w:t>
      </w:r>
    </w:p>
    <w:p w:rsidR="00056EBB" w:rsidRPr="00056EBB" w:rsidRDefault="00056EBB" w:rsidP="00056EBB"/>
    <w:p w:rsidR="00056EBB" w:rsidRPr="00056EBB" w:rsidRDefault="00056EBB" w:rsidP="00056EBB">
      <w:pPr>
        <w:pStyle w:val="Prrafodelista"/>
        <w:numPr>
          <w:ilvl w:val="0"/>
          <w:numId w:val="1"/>
        </w:numPr>
      </w:pPr>
      <w:r w:rsidRPr="00056EBB">
        <w:t>Dada la siguiente curva de puntos de ebullición en función de la composición en una mezcla binaria:</w:t>
      </w:r>
    </w:p>
    <w:p w:rsidR="00056EBB" w:rsidRDefault="00056EBB" w:rsidP="00056EB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179070</wp:posOffset>
                </wp:positionV>
                <wp:extent cx="2806700" cy="2260600"/>
                <wp:effectExtent l="0" t="3175" r="3175" b="317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226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EBB" w:rsidRDefault="00056EBB" w:rsidP="00056EBB">
                            <w:pPr>
                              <w:ind w:left="360"/>
                            </w:pPr>
                          </w:p>
                          <w:p w:rsidR="00056EBB" w:rsidRDefault="00056EBB" w:rsidP="00056EBB">
                            <w:pPr>
                              <w:ind w:left="360"/>
                            </w:pPr>
                          </w:p>
                          <w:p w:rsidR="00056EBB" w:rsidRDefault="00056EBB" w:rsidP="00056EBB">
                            <w:pPr>
                              <w:ind w:left="360"/>
                            </w:pPr>
                            <w:r>
                              <w:t>Si la mezcla tiene la composición del punto señalado como P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  <w:r>
                              <w:t xml:space="preserve"> y se desea obtener la mezcla de composición P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; determine la cantidad mínima de platos teóricos con los que deberá contar una columna rectificadora, para alcanzar tal cometido. Diga cuál es la composición de partida y cuál será la correspondiente al punto P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.</w:t>
                            </w:r>
                          </w:p>
                          <w:p w:rsidR="00056EBB" w:rsidRDefault="00056EBB" w:rsidP="00056E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256.95pt;margin-top:14.1pt;width:221pt;height:1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" o:allowincell="f" filled="f" stroked="f">
                <v:textbox>
                  <w:txbxContent>
                    <w:p w:rsidR="00056EBB" w:rsidRDefault="00056EBB" w:rsidP="00056EBB">
                      <w:pPr>
                        <w:ind w:left="360"/>
                      </w:pPr>
                    </w:p>
                    <w:p w:rsidR="00056EBB" w:rsidRDefault="00056EBB" w:rsidP="00056EBB">
                      <w:pPr>
                        <w:ind w:left="360"/>
                      </w:pPr>
                    </w:p>
                    <w:p w:rsidR="00056EBB" w:rsidRDefault="00056EBB" w:rsidP="00056EBB">
                      <w:pPr>
                        <w:ind w:left="360"/>
                      </w:pPr>
                      <w:r>
                        <w:t>Si la mezcla tiene la composición del punto señalado como P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 xml:space="preserve"> y se desea obtener la mezcla de composición P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; determine la cantidad mínima de platos teóricos con los que deberá contar una columna rectificadora, para alcanzar tal cometido. Diga cuál es la composición de partida y cuál será la correspondiente al punto P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.</w:t>
                      </w:r>
                    </w:p>
                    <w:p w:rsidR="00056EBB" w:rsidRDefault="00056EBB" w:rsidP="00056EB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2095500</wp:posOffset>
                </wp:positionV>
                <wp:extent cx="571500" cy="342900"/>
                <wp:effectExtent l="13335" t="52705" r="43815" b="1397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CF8DA" id="Conector recto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65pt" to="3in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" o:allowincell="f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2324100</wp:posOffset>
                </wp:positionV>
                <wp:extent cx="377190" cy="342900"/>
                <wp:effectExtent l="3810" t="0" r="0" b="444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EBB" w:rsidRDefault="00056EBB" w:rsidP="00056EBB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P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7" type="#_x0000_t202" style="position:absolute;margin-left:153pt;margin-top:183pt;width:29.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86vQIAAMY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" o:allowincell="f" filled="f" stroked="f">
                <v:textbox>
                  <w:txbxContent>
                    <w:p w:rsidR="00056EBB" w:rsidRDefault="00056EBB" w:rsidP="00056EBB">
                      <w:pPr>
                        <w:rPr>
                          <w:vertAlign w:val="subscript"/>
                        </w:rPr>
                      </w:pPr>
                      <w:r>
                        <w:t>P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441960</wp:posOffset>
                </wp:positionV>
                <wp:extent cx="377190" cy="342900"/>
                <wp:effectExtent l="0" t="0" r="0" b="6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6EBB" w:rsidRDefault="00056EBB" w:rsidP="00056EBB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P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margin-left:95.4pt;margin-top:34.8pt;width:29.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8R1vgIAAMY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" o:allowincell="f" filled="f" stroked="f">
                <v:textbox>
                  <w:txbxContent>
                    <w:p w:rsidR="00056EBB" w:rsidRDefault="00056EBB" w:rsidP="00056EBB">
                      <w:pPr>
                        <w:rPr>
                          <w:vertAlign w:val="subscript"/>
                        </w:rPr>
                      </w:pPr>
                      <w:r>
                        <w:t>P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661670</wp:posOffset>
                </wp:positionV>
                <wp:extent cx="502920" cy="342900"/>
                <wp:effectExtent l="45720" t="9525" r="13335" b="5715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292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3EAF4" id="Conector recto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52.1pt" to="95.4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" o:allowincell="f">
                <v:stroke endarrow="block"/>
              </v:line>
            </w:pict>
          </mc:Fallback>
        </mc:AlternateContent>
      </w:r>
      <w:r>
        <w:rPr>
          <w:noProof/>
        </w:rPr>
        <w:drawing>
          <wp:inline distT="0" distB="0" distL="0" distR="0">
            <wp:extent cx="3152775" cy="3171825"/>
            <wp:effectExtent l="0" t="0" r="9525" b="9525"/>
            <wp:docPr id="1" name="Imagen 1" descr="curvas de destilació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vas de destilació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40"/>
        <w:gridCol w:w="4320"/>
      </w:tblGrid>
      <w:tr w:rsidR="00056EBB" w:rsidTr="00307EFA">
        <w:tc>
          <w:tcPr>
            <w:tcW w:w="5040" w:type="dxa"/>
          </w:tcPr>
          <w:p w:rsidR="00056EBB" w:rsidRPr="00056EBB" w:rsidRDefault="00056EBB" w:rsidP="00056EBB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AR"/>
              </w:rPr>
            </w:pPr>
            <w:r>
              <w:t xml:space="preserve">La siguiente es la curva de destilación de dos líquidos, x e y. Si estos se encuentran en una mezcla </w:t>
            </w:r>
            <w:proofErr w:type="spellStart"/>
            <w:r>
              <w:t>equimolar</w:t>
            </w:r>
            <w:proofErr w:type="spellEnd"/>
            <w:r>
              <w:t xml:space="preserve"> y se desea separarlos, indique: a) equipo a utilizar b) procedimiento a seguir c) qué obtendría por cabeza y qué quedaría en el balón de destilación d) Rendimientos esperables para cada fracción.</w:t>
            </w:r>
          </w:p>
        </w:tc>
        <w:tc>
          <w:tcPr>
            <w:tcW w:w="4320" w:type="dxa"/>
          </w:tcPr>
          <w:p w:rsidR="00056EBB" w:rsidRDefault="00056EBB" w:rsidP="00307EFA">
            <w:pPr>
              <w:jc w:val="center"/>
              <w:rPr>
                <w:lang w:val="es-AR"/>
              </w:rPr>
            </w:pPr>
            <w:r>
              <w:rPr>
                <w:noProof/>
              </w:rPr>
              <w:drawing>
                <wp:inline distT="0" distB="0" distL="0" distR="0">
                  <wp:extent cx="1828800" cy="1447800"/>
                  <wp:effectExtent l="0" t="0" r="0" b="0"/>
                  <wp:docPr id="7" name="Imagen 7" descr="azeótropo máx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zeótropo máx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6EBB" w:rsidRDefault="00056EBB" w:rsidP="00056EBB">
      <w:pPr>
        <w:rPr>
          <w:b/>
          <w:lang w:val="es-AR"/>
        </w:rPr>
      </w:pPr>
    </w:p>
    <w:p w:rsidR="00056EBB" w:rsidRDefault="00056EBB" w:rsidP="00056EBB">
      <w:pPr>
        <w:rPr>
          <w:b/>
          <w:lang w:val="es-AR"/>
        </w:rPr>
      </w:pPr>
    </w:p>
    <w:p w:rsidR="00056EBB" w:rsidRDefault="00056EBB" w:rsidP="00056EBB">
      <w:pPr>
        <w:rPr>
          <w:b/>
          <w:lang w:val="es-AR"/>
        </w:rPr>
      </w:pPr>
    </w:p>
    <w:p w:rsidR="00056EBB" w:rsidRDefault="00056EBB" w:rsidP="00056EBB">
      <w:pPr>
        <w:pStyle w:val="Prrafodelista"/>
        <w:numPr>
          <w:ilvl w:val="0"/>
          <w:numId w:val="1"/>
        </w:numPr>
      </w:pPr>
      <w:r>
        <w:t>Una sustancia orgánica presenta se encuentra impurificada con una impureza insoluble y no volátil.  En estado puro presenta estas características:</w:t>
      </w:r>
    </w:p>
    <w:p w:rsidR="00056EBB" w:rsidRDefault="00056EBB" w:rsidP="00056EBB">
      <w:pPr>
        <w:ind w:left="360"/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2046"/>
      </w:tblGrid>
      <w:tr w:rsidR="00056EBB" w:rsidTr="00307EFA">
        <w:tc>
          <w:tcPr>
            <w:tcW w:w="2454" w:type="dxa"/>
          </w:tcPr>
          <w:p w:rsidR="00056EBB" w:rsidRDefault="00056EBB" w:rsidP="00307EFA">
            <w:r>
              <w:t>Punto de fusión</w:t>
            </w:r>
          </w:p>
        </w:tc>
        <w:tc>
          <w:tcPr>
            <w:tcW w:w="2046" w:type="dxa"/>
          </w:tcPr>
          <w:p w:rsidR="00056EBB" w:rsidRDefault="00056EBB" w:rsidP="00307EFA">
            <w:smartTag w:uri="urn:schemas-microsoft-com:office:smarttags" w:element="metricconverter">
              <w:smartTagPr>
                <w:attr w:name="ProductID" w:val="132 ﾺC"/>
              </w:smartTagPr>
              <w:r>
                <w:t xml:space="preserve">132 </w:t>
              </w:r>
              <w:proofErr w:type="spellStart"/>
              <w:r>
                <w:t>ºC</w:t>
              </w:r>
            </w:smartTag>
            <w:proofErr w:type="spellEnd"/>
            <w:r>
              <w:t xml:space="preserve"> (descompone)</w:t>
            </w:r>
          </w:p>
        </w:tc>
      </w:tr>
      <w:tr w:rsidR="00056EBB" w:rsidTr="00307EFA">
        <w:tc>
          <w:tcPr>
            <w:tcW w:w="4500" w:type="dxa"/>
            <w:gridSpan w:val="2"/>
          </w:tcPr>
          <w:p w:rsidR="00056EBB" w:rsidRDefault="00056EBB" w:rsidP="00307EFA">
            <w:pPr>
              <w:jc w:val="center"/>
            </w:pPr>
            <w:r>
              <w:t>Presión de vapor a varias temperaturas</w:t>
            </w:r>
          </w:p>
        </w:tc>
      </w:tr>
      <w:tr w:rsidR="00056EBB" w:rsidTr="00307EFA">
        <w:tc>
          <w:tcPr>
            <w:tcW w:w="2454" w:type="dxa"/>
          </w:tcPr>
          <w:p w:rsidR="00056EBB" w:rsidRDefault="00056EBB" w:rsidP="00307EFA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78 ﾺC"/>
              </w:smartTagPr>
              <w:r>
                <w:rPr>
                  <w:lang w:val="en-US"/>
                </w:rPr>
                <w:t>78 ºC</w:t>
              </w:r>
            </w:smartTag>
          </w:p>
        </w:tc>
        <w:tc>
          <w:tcPr>
            <w:tcW w:w="2046" w:type="dxa"/>
          </w:tcPr>
          <w:p w:rsidR="00056EBB" w:rsidRDefault="00056EBB" w:rsidP="00307EFA">
            <w:pPr>
              <w:rPr>
                <w:lang w:val="en-US"/>
              </w:rPr>
            </w:pPr>
            <w:r>
              <w:rPr>
                <w:lang w:val="en-US"/>
              </w:rPr>
              <w:t>6,4 mmHg</w:t>
            </w:r>
          </w:p>
        </w:tc>
      </w:tr>
      <w:tr w:rsidR="00056EBB" w:rsidTr="00307EFA">
        <w:tc>
          <w:tcPr>
            <w:tcW w:w="2454" w:type="dxa"/>
          </w:tcPr>
          <w:p w:rsidR="00056EBB" w:rsidRDefault="00056EBB" w:rsidP="00307EFA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27,4 ﾺC"/>
              </w:smartTagPr>
              <w:r>
                <w:rPr>
                  <w:lang w:val="en-US"/>
                </w:rPr>
                <w:t>127,4 ºC</w:t>
              </w:r>
            </w:smartTag>
          </w:p>
        </w:tc>
        <w:tc>
          <w:tcPr>
            <w:tcW w:w="2046" w:type="dxa"/>
          </w:tcPr>
          <w:p w:rsidR="00056EBB" w:rsidRDefault="00056EBB" w:rsidP="00307EFA">
            <w:pPr>
              <w:rPr>
                <w:lang w:val="en-US"/>
              </w:rPr>
            </w:pPr>
            <w:r>
              <w:rPr>
                <w:lang w:val="en-US"/>
              </w:rPr>
              <w:t>66,3 mmHg</w:t>
            </w:r>
          </w:p>
        </w:tc>
      </w:tr>
      <w:tr w:rsidR="00056EBB" w:rsidTr="00307EFA">
        <w:tc>
          <w:tcPr>
            <w:tcW w:w="2454" w:type="dxa"/>
          </w:tcPr>
          <w:p w:rsidR="00056EBB" w:rsidRDefault="00056EBB" w:rsidP="00307EFA">
            <w:pPr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157,9 ﾺC"/>
              </w:smartTagPr>
              <w:r>
                <w:rPr>
                  <w:lang w:val="en-US"/>
                </w:rPr>
                <w:t>157,9 ºC</w:t>
              </w:r>
            </w:smartTag>
          </w:p>
        </w:tc>
        <w:tc>
          <w:tcPr>
            <w:tcW w:w="2046" w:type="dxa"/>
          </w:tcPr>
          <w:p w:rsidR="00056EBB" w:rsidRDefault="00056EBB" w:rsidP="00307EFA">
            <w:pPr>
              <w:rPr>
                <w:lang w:val="en-US"/>
              </w:rPr>
            </w:pPr>
            <w:r>
              <w:rPr>
                <w:lang w:val="en-US"/>
              </w:rPr>
              <w:t>218,5 mmHg</w:t>
            </w:r>
          </w:p>
        </w:tc>
      </w:tr>
      <w:tr w:rsidR="00056EBB" w:rsidTr="00307EFA">
        <w:tc>
          <w:tcPr>
            <w:tcW w:w="2454" w:type="dxa"/>
          </w:tcPr>
          <w:p w:rsidR="00056EBB" w:rsidRDefault="00056EBB" w:rsidP="00307EFA">
            <w:smartTag w:uri="urn:schemas-microsoft-com:office:smarttags" w:element="metricconverter">
              <w:smartTagPr>
                <w:attr w:name="ProductID" w:val="182,6 ﾺC"/>
              </w:smartTagPr>
              <w:r>
                <w:t xml:space="preserve">182,6 </w:t>
              </w:r>
              <w:proofErr w:type="spellStart"/>
              <w:r>
                <w:t>ºC</w:t>
              </w:r>
            </w:smartTag>
            <w:proofErr w:type="spellEnd"/>
          </w:p>
        </w:tc>
        <w:tc>
          <w:tcPr>
            <w:tcW w:w="2046" w:type="dxa"/>
          </w:tcPr>
          <w:p w:rsidR="00056EBB" w:rsidRDefault="00056EBB" w:rsidP="00307EFA">
            <w:r>
              <w:t xml:space="preserve">405,3 </w:t>
            </w:r>
            <w:proofErr w:type="spellStart"/>
            <w:r>
              <w:t>mmHg</w:t>
            </w:r>
            <w:proofErr w:type="spellEnd"/>
          </w:p>
        </w:tc>
      </w:tr>
    </w:tbl>
    <w:p w:rsidR="00056EBB" w:rsidRDefault="00056EBB" w:rsidP="00056EBB">
      <w:pPr>
        <w:ind w:left="360"/>
      </w:pPr>
    </w:p>
    <w:p w:rsidR="00056EBB" w:rsidRDefault="00056EBB" w:rsidP="00056EBB">
      <w:r>
        <w:t>La alternativa más apropiada para su purificación es:</w:t>
      </w:r>
    </w:p>
    <w:p w:rsidR="00056EBB" w:rsidRDefault="00056EBB" w:rsidP="00056EBB">
      <w:r>
        <w:t>a - Por punto de fusión, ya que el CaCO</w:t>
      </w:r>
      <w:r>
        <w:rPr>
          <w:vertAlign w:val="subscript"/>
        </w:rPr>
        <w:t>3</w:t>
      </w:r>
      <w:r>
        <w:t xml:space="preserve"> es insoluble en esa sustancia.</w:t>
      </w:r>
    </w:p>
    <w:p w:rsidR="00056EBB" w:rsidRDefault="00056EBB" w:rsidP="00056EBB">
      <w:r>
        <w:t xml:space="preserve">b - Sublimándola a </w:t>
      </w:r>
      <w:smartTag w:uri="urn:schemas-microsoft-com:office:smarttags" w:element="metricconverter">
        <w:smartTagPr>
          <w:attr w:name="ProductID" w:val="127,4 ﾺC"/>
        </w:smartTagPr>
        <w:r>
          <w:t xml:space="preserve">127,4 </w:t>
        </w:r>
        <w:proofErr w:type="spellStart"/>
        <w:r>
          <w:t>ºC</w:t>
        </w:r>
      </w:smartTag>
      <w:proofErr w:type="spellEnd"/>
      <w:r>
        <w:t xml:space="preserve"> y con vacío.</w:t>
      </w:r>
    </w:p>
    <w:p w:rsidR="00056EBB" w:rsidRDefault="00056EBB" w:rsidP="00056EBB">
      <w:r>
        <w:t xml:space="preserve">c - Destilándola al vacío al </w:t>
      </w:r>
      <w:smartTag w:uri="urn:schemas-microsoft-com:office:smarttags" w:element="metricconverter">
        <w:smartTagPr>
          <w:attr w:name="ProductID" w:val="127,4 ﾺC"/>
        </w:smartTagPr>
        <w:r>
          <w:t xml:space="preserve">127,4 </w:t>
        </w:r>
        <w:proofErr w:type="spellStart"/>
        <w:r>
          <w:t>ºC</w:t>
        </w:r>
      </w:smartTag>
      <w:proofErr w:type="spellEnd"/>
      <w:r>
        <w:t>, ya que la impureza no es volátil.</w:t>
      </w:r>
    </w:p>
    <w:p w:rsidR="00056EBB" w:rsidRDefault="00056EBB" w:rsidP="00056EBB">
      <w:r>
        <w:lastRenderedPageBreak/>
        <w:t xml:space="preserve">d - Sublimándola a </w:t>
      </w:r>
      <w:smartTag w:uri="urn:schemas-microsoft-com:office:smarttags" w:element="metricconverter">
        <w:smartTagPr>
          <w:attr w:name="ProductID" w:val="157,9 ﾺC"/>
        </w:smartTagPr>
        <w:r>
          <w:t xml:space="preserve">157,9 </w:t>
        </w:r>
        <w:proofErr w:type="spellStart"/>
        <w:r>
          <w:t>ºC</w:t>
        </w:r>
      </w:smartTag>
      <w:proofErr w:type="spellEnd"/>
      <w:r>
        <w:t xml:space="preserve"> y con vacío.</w:t>
      </w:r>
    </w:p>
    <w:p w:rsidR="00056EBB" w:rsidRDefault="00056EBB" w:rsidP="00056EBB">
      <w:r>
        <w:t xml:space="preserve">e - Destilándola a </w:t>
      </w:r>
      <w:smartTag w:uri="urn:schemas-microsoft-com:office:smarttags" w:element="metricconverter">
        <w:smartTagPr>
          <w:attr w:name="ProductID" w:val="132 ﾺC"/>
        </w:smartTagPr>
        <w:r>
          <w:t xml:space="preserve">132 </w:t>
        </w:r>
        <w:proofErr w:type="spellStart"/>
        <w:r>
          <w:t>ºC</w:t>
        </w:r>
      </w:smartTag>
      <w:proofErr w:type="spellEnd"/>
      <w:r>
        <w:t>.</w:t>
      </w:r>
    </w:p>
    <w:p w:rsidR="00056EBB" w:rsidRDefault="00056EBB" w:rsidP="00056EBB">
      <w:pPr>
        <w:ind w:left="1080"/>
      </w:pPr>
    </w:p>
    <w:p w:rsidR="00056EBB" w:rsidRDefault="00056EBB" w:rsidP="00056EBB">
      <w:pPr>
        <w:pStyle w:val="Prrafodelista"/>
        <w:numPr>
          <w:ilvl w:val="0"/>
          <w:numId w:val="1"/>
        </w:numPr>
      </w:pPr>
      <w:r w:rsidRPr="00056EBB">
        <w:rPr>
          <w:b/>
        </w:rPr>
        <w:t xml:space="preserve"> </w:t>
      </w:r>
      <w:r>
        <w:t xml:space="preserve">Indique </w:t>
      </w:r>
      <w:proofErr w:type="spellStart"/>
      <w:r>
        <w:t>cual</w:t>
      </w:r>
      <w:proofErr w:type="spellEnd"/>
      <w:r>
        <w:t xml:space="preserve"> de los siguientes procederes en la medición del punto de fusión arrojaría un valor superior al verdadero.</w:t>
      </w:r>
    </w:p>
    <w:p w:rsidR="00056EBB" w:rsidRDefault="00056EBB" w:rsidP="00056EBB">
      <w:r>
        <w:t>a - Utilizar un capilar en lugar de un tubo de diámetro grande.</w:t>
      </w:r>
    </w:p>
    <w:p w:rsidR="00056EBB" w:rsidRDefault="00056EBB" w:rsidP="00056EBB">
      <w:r>
        <w:t>b - Colocar el capilar con la muestra junto al bulbo del termómetro.</w:t>
      </w:r>
    </w:p>
    <w:p w:rsidR="00056EBB" w:rsidRDefault="00056EBB" w:rsidP="00056EBB">
      <w:r>
        <w:t>c - Colocar mucha muestra dentro del capilar.</w:t>
      </w:r>
    </w:p>
    <w:p w:rsidR="00056EBB" w:rsidRDefault="00056EBB" w:rsidP="00056EBB">
      <w:r>
        <w:t>d - Utilizar una velocidad de calentamiento rápido.</w:t>
      </w:r>
    </w:p>
    <w:p w:rsidR="00056EBB" w:rsidRDefault="00056EBB" w:rsidP="00056EBB">
      <w:r>
        <w:t>e - Cerrar al capilar en ambos extremos.</w:t>
      </w:r>
    </w:p>
    <w:p w:rsidR="00C308EC" w:rsidRDefault="00C308EC"/>
    <w:sectPr w:rsidR="00C308EC">
      <w:pgSz w:w="12240" w:h="15840"/>
      <w:pgMar w:top="1418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37EF"/>
    <w:multiLevelType w:val="hybridMultilevel"/>
    <w:tmpl w:val="2034B5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BB"/>
    <w:rsid w:val="00056EBB"/>
    <w:rsid w:val="00C3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207A0-5D2D-48CE-9BFB-6AF07AB0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E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6EBB"/>
    <w:pPr>
      <w:ind w:left="720"/>
      <w:contextualSpacing/>
    </w:pPr>
  </w:style>
  <w:style w:type="table" w:styleId="Tablaconcuadrcula">
    <w:name w:val="Table Grid"/>
    <w:basedOn w:val="Tablanormal"/>
    <w:rsid w:val="00056E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montoya</dc:creator>
  <cp:keywords/>
  <dc:description/>
  <cp:lastModifiedBy>patricia montoya</cp:lastModifiedBy>
  <cp:revision>1</cp:revision>
  <dcterms:created xsi:type="dcterms:W3CDTF">2019-04-11T16:53:00Z</dcterms:created>
  <dcterms:modified xsi:type="dcterms:W3CDTF">2019-04-11T16:57:00Z</dcterms:modified>
</cp:coreProperties>
</file>