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FCB5" w14:textId="77777777" w:rsidR="00786156" w:rsidRDefault="00446435" w:rsidP="00446435">
      <w:pPr>
        <w:pStyle w:val="Prrafodelista"/>
        <w:numPr>
          <w:ilvl w:val="0"/>
          <w:numId w:val="1"/>
        </w:numPr>
        <w:jc w:val="both"/>
      </w:pPr>
      <w:r>
        <w:t xml:space="preserve">El almidón tiene amplias aplicaciones en alimentos como espesante, gelificante, formador de películas, entre otras. Para mejorar estas propiedades, el almidón puede modificarse física, química o enzimáticamente. Uno de estos almidones modificados se produce por entrecruzamiento con </w:t>
      </w:r>
      <w:proofErr w:type="spellStart"/>
      <w:r>
        <w:t>epiclorhidrina</w:t>
      </w:r>
      <w:proofErr w:type="spellEnd"/>
      <w:r w:rsidR="00EF18A1">
        <w:t xml:space="preserve"> en medio básico</w:t>
      </w:r>
      <w:r>
        <w:t>. Plantee un mecanismo para la reacción y dibuje una porción del polímero entrecruzado.</w:t>
      </w:r>
      <w:r w:rsidR="00241ABF">
        <w:t xml:space="preserve"> Indique si es un polímero por etapas o en cadena.</w:t>
      </w:r>
    </w:p>
    <w:p w14:paraId="0B148453" w14:textId="77777777" w:rsidR="00EF18A1" w:rsidRDefault="00EF18A1" w:rsidP="00EF18A1">
      <w:pPr>
        <w:pStyle w:val="Prrafodelista"/>
        <w:ind w:left="644"/>
      </w:pPr>
      <w:r w:rsidRPr="00446435">
        <w:rPr>
          <w:noProof/>
        </w:rPr>
        <w:drawing>
          <wp:anchor distT="0" distB="0" distL="114300" distR="114300" simplePos="0" relativeHeight="251658240" behindDoc="1" locked="0" layoutInCell="1" allowOverlap="1" wp14:anchorId="7AFA87B4" wp14:editId="7834F5D4">
            <wp:simplePos x="0" y="0"/>
            <wp:positionH relativeFrom="column">
              <wp:posOffset>1539240</wp:posOffset>
            </wp:positionH>
            <wp:positionV relativeFrom="paragraph">
              <wp:posOffset>40005</wp:posOffset>
            </wp:positionV>
            <wp:extent cx="1000125" cy="6286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50C17" w14:textId="77777777" w:rsidR="00EF18A1" w:rsidRDefault="00EF18A1" w:rsidP="00EF18A1">
      <w:pPr>
        <w:pStyle w:val="Prrafodelista"/>
        <w:ind w:left="644"/>
      </w:pPr>
      <w:proofErr w:type="spellStart"/>
      <w:r>
        <w:t>Epiclorhidrina</w:t>
      </w:r>
      <w:proofErr w:type="spellEnd"/>
    </w:p>
    <w:p w14:paraId="014DA115" w14:textId="77777777" w:rsidR="00F23FB5" w:rsidRDefault="00241ABF" w:rsidP="00446435">
      <w:r>
        <w:tab/>
        <w:t xml:space="preserve">        </w:t>
      </w:r>
    </w:p>
    <w:p w14:paraId="1A294420" w14:textId="77777777" w:rsidR="00F23FB5" w:rsidRDefault="00F23FB5" w:rsidP="00446435">
      <w:pPr>
        <w:rPr>
          <w:b/>
          <w:color w:val="FF0000"/>
        </w:rPr>
      </w:pPr>
      <w:r>
        <w:rPr>
          <w:b/>
          <w:color w:val="FF0000"/>
        </w:rPr>
        <w:t xml:space="preserve">Solución </w:t>
      </w:r>
    </w:p>
    <w:p w14:paraId="3C273A85" w14:textId="77777777" w:rsidR="00EF18A1" w:rsidRDefault="003B2F73" w:rsidP="00446435">
      <w:pPr>
        <w:rPr>
          <w:color w:val="FF0000"/>
        </w:rPr>
      </w:pPr>
      <w:r>
        <w:rPr>
          <w:noProof/>
          <w:color w:val="FF0000"/>
          <w:lang w:eastAsia="es-AR"/>
        </w:rPr>
        <w:drawing>
          <wp:anchor distT="0" distB="0" distL="114300" distR="114300" simplePos="0" relativeHeight="251659264" behindDoc="1" locked="0" layoutInCell="1" allowOverlap="1" wp14:anchorId="22C7C685" wp14:editId="6517A392">
            <wp:simplePos x="0" y="0"/>
            <wp:positionH relativeFrom="column">
              <wp:posOffset>112360</wp:posOffset>
            </wp:positionH>
            <wp:positionV relativeFrom="paragraph">
              <wp:posOffset>430530</wp:posOffset>
            </wp:positionV>
            <wp:extent cx="4352925" cy="1212850"/>
            <wp:effectExtent l="0" t="0" r="952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8A1">
        <w:rPr>
          <w:color w:val="FF0000"/>
        </w:rPr>
        <w:t xml:space="preserve">Se obtiene un polímero entrecruzado por etapas o condensación. Se emplea el reactivo bifuncional </w:t>
      </w:r>
      <w:proofErr w:type="spellStart"/>
      <w:r w:rsidR="00EF18A1">
        <w:rPr>
          <w:color w:val="FF0000"/>
        </w:rPr>
        <w:t>epiclorhidrina</w:t>
      </w:r>
      <w:proofErr w:type="spellEnd"/>
      <w:r w:rsidR="00EF18A1">
        <w:rPr>
          <w:color w:val="FF0000"/>
        </w:rPr>
        <w:t>. En la primera etapa se produce la apertura del anillo epóxido</w:t>
      </w:r>
      <w:r>
        <w:rPr>
          <w:color w:val="FF0000"/>
        </w:rPr>
        <w:t xml:space="preserve"> por ataque nucleofílico del HO al C más deficiente:</w:t>
      </w:r>
    </w:p>
    <w:p w14:paraId="47FCDCD1" w14:textId="77777777" w:rsidR="003B2F73" w:rsidRPr="00EF18A1" w:rsidRDefault="003B2F73" w:rsidP="00446435">
      <w:pPr>
        <w:rPr>
          <w:color w:val="FF0000"/>
        </w:rPr>
      </w:pPr>
    </w:p>
    <w:p w14:paraId="4AB00DA6" w14:textId="77777777" w:rsidR="00F23FB5" w:rsidRDefault="00F23FB5" w:rsidP="00446435">
      <w:pPr>
        <w:rPr>
          <w:b/>
          <w:color w:val="FF0000"/>
        </w:rPr>
      </w:pPr>
    </w:p>
    <w:p w14:paraId="5F087D55" w14:textId="77777777" w:rsidR="00F23FB5" w:rsidRDefault="00F23FB5" w:rsidP="00446435">
      <w:pPr>
        <w:rPr>
          <w:b/>
          <w:color w:val="FF0000"/>
        </w:rPr>
      </w:pPr>
    </w:p>
    <w:p w14:paraId="63BD1286" w14:textId="77777777" w:rsidR="003B2F73" w:rsidRPr="003B2F73" w:rsidRDefault="00A26BDB" w:rsidP="00446435">
      <w:pPr>
        <w:rPr>
          <w:color w:val="FF0000"/>
        </w:rPr>
      </w:pPr>
      <w:r>
        <w:rPr>
          <w:b/>
          <w:noProof/>
          <w:color w:val="FF0000"/>
          <w:lang w:eastAsia="es-AR"/>
        </w:rPr>
        <w:drawing>
          <wp:anchor distT="0" distB="0" distL="114300" distR="114300" simplePos="0" relativeHeight="251660288" behindDoc="1" locked="0" layoutInCell="1" allowOverlap="1" wp14:anchorId="56EB0E46" wp14:editId="128F8566">
            <wp:simplePos x="0" y="0"/>
            <wp:positionH relativeFrom="column">
              <wp:posOffset>272415</wp:posOffset>
            </wp:positionH>
            <wp:positionV relativeFrom="paragraph">
              <wp:posOffset>607695</wp:posOffset>
            </wp:positionV>
            <wp:extent cx="4000500" cy="19710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7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F73">
        <w:rPr>
          <w:color w:val="FF0000"/>
        </w:rPr>
        <w:t xml:space="preserve">Luego se produce la formación de los enlaces éteres con grupos HO del </w:t>
      </w:r>
      <w:proofErr w:type="spellStart"/>
      <w:r w:rsidR="003B2F73">
        <w:rPr>
          <w:color w:val="FF0000"/>
        </w:rPr>
        <w:t>almidon</w:t>
      </w:r>
      <w:proofErr w:type="spellEnd"/>
      <w:r w:rsidR="003B2F73">
        <w:rPr>
          <w:color w:val="FF0000"/>
        </w:rPr>
        <w:t>. El entrecruzamiento se puede dar entre grupos de la misma cadena (intramolecular)  o entre grupos de distintas cadenas (intermolecular)</w:t>
      </w:r>
    </w:p>
    <w:p w14:paraId="677C870D" w14:textId="77777777" w:rsidR="003B2F73" w:rsidRDefault="003B2F73" w:rsidP="00446435">
      <w:pPr>
        <w:rPr>
          <w:b/>
          <w:color w:val="FF0000"/>
        </w:rPr>
      </w:pPr>
    </w:p>
    <w:p w14:paraId="2F55FEE6" w14:textId="77777777" w:rsidR="003B2F73" w:rsidRDefault="003B2F73" w:rsidP="00446435">
      <w:pPr>
        <w:rPr>
          <w:b/>
          <w:color w:val="FF0000"/>
        </w:rPr>
      </w:pPr>
    </w:p>
    <w:p w14:paraId="11209D17" w14:textId="77777777" w:rsidR="00F23FB5" w:rsidRDefault="00F23FB5" w:rsidP="00446435">
      <w:pPr>
        <w:rPr>
          <w:b/>
          <w:color w:val="FF0000"/>
        </w:rPr>
      </w:pPr>
    </w:p>
    <w:p w14:paraId="2B374589" w14:textId="77777777" w:rsidR="00A26BDB" w:rsidRDefault="00A26BDB" w:rsidP="00446435">
      <w:pPr>
        <w:rPr>
          <w:b/>
          <w:color w:val="FF0000"/>
        </w:rPr>
      </w:pPr>
    </w:p>
    <w:p w14:paraId="02736BDE" w14:textId="77777777" w:rsidR="00A26BDB" w:rsidRDefault="00A26BDB" w:rsidP="00446435">
      <w:pPr>
        <w:rPr>
          <w:b/>
          <w:color w:val="FF0000"/>
        </w:rPr>
      </w:pPr>
    </w:p>
    <w:p w14:paraId="20FDE7FC" w14:textId="77777777" w:rsidR="00A26BDB" w:rsidRDefault="00A26BDB" w:rsidP="00446435">
      <w:pPr>
        <w:rPr>
          <w:b/>
          <w:color w:val="FF0000"/>
        </w:rPr>
      </w:pPr>
    </w:p>
    <w:p w14:paraId="47B97B33" w14:textId="77777777" w:rsidR="00A26BDB" w:rsidRPr="00F23FB5" w:rsidRDefault="00A26BDB" w:rsidP="00446435">
      <w:pPr>
        <w:rPr>
          <w:b/>
          <w:color w:val="FF0000"/>
        </w:rPr>
      </w:pPr>
      <w:r w:rsidRPr="00F23FB5"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26FD5819" wp14:editId="602979D7">
            <wp:simplePos x="0" y="0"/>
            <wp:positionH relativeFrom="column">
              <wp:posOffset>396240</wp:posOffset>
            </wp:positionH>
            <wp:positionV relativeFrom="paragraph">
              <wp:posOffset>70485</wp:posOffset>
            </wp:positionV>
            <wp:extent cx="4019550" cy="1962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83D67" w14:textId="77777777" w:rsidR="00A26BDB" w:rsidRDefault="00A26BDB" w:rsidP="00A26BDB">
      <w:pPr>
        <w:ind w:left="284"/>
        <w:jc w:val="both"/>
      </w:pPr>
    </w:p>
    <w:p w14:paraId="04186526" w14:textId="77777777" w:rsidR="00A26BDB" w:rsidRDefault="00A26BDB" w:rsidP="00A26BDB">
      <w:pPr>
        <w:ind w:left="284"/>
        <w:jc w:val="both"/>
      </w:pPr>
    </w:p>
    <w:p w14:paraId="36ED1648" w14:textId="77777777" w:rsidR="00A26BDB" w:rsidRDefault="00A26BDB" w:rsidP="00A26BDB">
      <w:pPr>
        <w:ind w:left="284"/>
        <w:jc w:val="both"/>
      </w:pPr>
    </w:p>
    <w:p w14:paraId="407C99D4" w14:textId="77777777" w:rsidR="00A26BDB" w:rsidRDefault="00A26BDB" w:rsidP="00A26BDB">
      <w:pPr>
        <w:ind w:left="284"/>
        <w:jc w:val="both"/>
      </w:pPr>
    </w:p>
    <w:p w14:paraId="07263369" w14:textId="77777777" w:rsidR="00A26BDB" w:rsidRDefault="00A26BDB" w:rsidP="00A26BDB">
      <w:pPr>
        <w:ind w:left="284"/>
        <w:jc w:val="both"/>
      </w:pPr>
    </w:p>
    <w:p w14:paraId="5F8EEB01" w14:textId="77777777" w:rsidR="00A26BDB" w:rsidRDefault="00A26BDB" w:rsidP="00A26BDB">
      <w:pPr>
        <w:ind w:left="284"/>
        <w:jc w:val="both"/>
      </w:pPr>
    </w:p>
    <w:p w14:paraId="08DA777C" w14:textId="77777777" w:rsidR="00241ABF" w:rsidRDefault="00241ABF" w:rsidP="00241ABF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El grano de maíz </w:t>
      </w:r>
      <w:r w:rsidR="00777C3F">
        <w:t xml:space="preserve">se emplea como materia prima para la obtención de almidón. En su </w:t>
      </w:r>
      <w:r>
        <w:t xml:space="preserve"> endospermo con</w:t>
      </w:r>
      <w:r w:rsidR="00777C3F">
        <w:t>tiene los</w:t>
      </w:r>
      <w:r>
        <w:t xml:space="preserve"> gránulos de almidón rodeados </w:t>
      </w:r>
      <w:r w:rsidR="00777C3F">
        <w:t>e incrustados en</w:t>
      </w:r>
      <w:r>
        <w:t xml:space="preserve"> una matriz proteica</w:t>
      </w:r>
      <w:r w:rsidR="00777C3F">
        <w:t xml:space="preserve"> entrecruzada con puentes disulfuros</w:t>
      </w:r>
      <w:r>
        <w:t>. Para desprender estos gránulos de almidón se emplea una maceración del grano en agua con SO</w:t>
      </w:r>
      <w:r>
        <w:rPr>
          <w:vertAlign w:val="subscript"/>
        </w:rPr>
        <w:t>2</w:t>
      </w:r>
      <w:r w:rsidR="00775727">
        <w:t xml:space="preserve"> (reductor)</w:t>
      </w:r>
      <w:r>
        <w:t>. Sugiera una explicación que justifique este tratamiento.</w:t>
      </w:r>
    </w:p>
    <w:p w14:paraId="402675A9" w14:textId="77777777" w:rsidR="00777C3F" w:rsidRDefault="00777C3F" w:rsidP="00777C3F">
      <w:pPr>
        <w:pStyle w:val="Prrafodelista"/>
        <w:ind w:left="644"/>
        <w:jc w:val="both"/>
        <w:rPr>
          <w:b/>
          <w:color w:val="FF0000"/>
        </w:rPr>
      </w:pPr>
      <w:r>
        <w:rPr>
          <w:b/>
          <w:color w:val="FF0000"/>
        </w:rPr>
        <w:t>Solución:</w:t>
      </w:r>
    </w:p>
    <w:p w14:paraId="1E7CB547" w14:textId="77777777" w:rsidR="00777C3F" w:rsidRPr="00777C3F" w:rsidRDefault="00777C3F" w:rsidP="00777C3F">
      <w:pPr>
        <w:pStyle w:val="Prrafodelista"/>
        <w:ind w:left="644"/>
        <w:jc w:val="both"/>
        <w:rPr>
          <w:color w:val="FF0000"/>
        </w:rPr>
      </w:pPr>
      <w:r>
        <w:rPr>
          <w:color w:val="FF0000"/>
        </w:rPr>
        <w:t>El empleo de un agente reductor permite la desnaturalización de proteínas a nivel de los puentes disulfuro que entrecruzan las proteínas. Al romper estos puentes disulfuros la matriz proteica se abre permitiendo el desprendimiento de los gránulos de almidón.</w:t>
      </w:r>
    </w:p>
    <w:p w14:paraId="31433950" w14:textId="22D2887D" w:rsidR="00777C3F" w:rsidRDefault="00777C3F" w:rsidP="00777C3F">
      <w:pPr>
        <w:jc w:val="both"/>
      </w:pPr>
      <w:r>
        <w:rPr>
          <w:noProof/>
          <w:lang w:eastAsia="es-AR"/>
        </w:rPr>
        <w:drawing>
          <wp:inline distT="0" distB="0" distL="0" distR="0" wp14:anchorId="3234273D" wp14:editId="15D22BD9">
            <wp:extent cx="5029835" cy="20288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16C8D" w14:textId="3BF40215" w:rsidR="0093766F" w:rsidRDefault="0093766F" w:rsidP="0093766F">
      <w:pPr>
        <w:pStyle w:val="Prrafodelista"/>
        <w:numPr>
          <w:ilvl w:val="0"/>
          <w:numId w:val="4"/>
        </w:numPr>
      </w:pPr>
      <w:r>
        <w:t xml:space="preserve">El ácido linolénico puede dar por oxidación dienos y </w:t>
      </w:r>
      <w:proofErr w:type="spellStart"/>
      <w:r>
        <w:t>trienos</w:t>
      </w:r>
      <w:proofErr w:type="spellEnd"/>
      <w:r>
        <w:t xml:space="preserve"> conjugados por autooxidación y sirven de indicadores de deterioro de aceites altamente insaturados.</w:t>
      </w:r>
    </w:p>
    <w:p w14:paraId="5F3E34E3" w14:textId="77777777" w:rsidR="0093766F" w:rsidRDefault="0093766F" w:rsidP="0093766F">
      <w:pPr>
        <w:pStyle w:val="Prrafodelista"/>
      </w:pPr>
      <w:r w:rsidRPr="00427374">
        <w:object w:dxaOrig="3885" w:dyaOrig="1380" w14:anchorId="5EF5C4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57.75pt" o:ole="">
            <v:imagedata r:id="rId10" o:title=""/>
          </v:shape>
          <o:OLEObject Type="Embed" ProgID="ACD.ChemSketch.20" ShapeID="_x0000_i1025" DrawAspect="Content" ObjectID="_1666081232" r:id="rId11"/>
        </w:object>
      </w:r>
      <w:r>
        <w:object w:dxaOrig="5161" w:dyaOrig="1471" w14:anchorId="158EAB35">
          <v:shape id="_x0000_i1026" type="#_x0000_t75" style="width:222.75pt;height:63.75pt" o:ole="">
            <v:imagedata r:id="rId12" o:title=""/>
          </v:shape>
          <o:OLEObject Type="Embed" ProgID="ACD.ChemSketch.20" ShapeID="_x0000_i1026" DrawAspect="Content" ObjectID="_1666081233" r:id="rId13"/>
        </w:object>
      </w:r>
    </w:p>
    <w:p w14:paraId="707FD63B" w14:textId="77777777" w:rsidR="0093766F" w:rsidRDefault="0093766F" w:rsidP="0093766F">
      <w:pPr>
        <w:pStyle w:val="Prrafodelista"/>
      </w:pPr>
      <w:r>
        <w:t xml:space="preserve">              </w:t>
      </w:r>
      <w:r>
        <w:sym w:font="Symbol" w:char="F06C"/>
      </w:r>
      <w:r>
        <w:t>= 210 nm</w:t>
      </w:r>
      <w:r>
        <w:tab/>
      </w:r>
      <w:r>
        <w:tab/>
      </w:r>
      <w:r>
        <w:tab/>
      </w:r>
      <w:r>
        <w:tab/>
        <w:t xml:space="preserve">     </w:t>
      </w:r>
      <w:r>
        <w:sym w:font="Symbol" w:char="F06C"/>
      </w:r>
      <w:r>
        <w:t>=240 nm</w:t>
      </w:r>
      <w:r>
        <w:tab/>
      </w:r>
      <w:r>
        <w:tab/>
        <w:t xml:space="preserve">     </w:t>
      </w:r>
      <w:r>
        <w:sym w:font="Symbol" w:char="F06C"/>
      </w:r>
      <w:r>
        <w:t>= 270 nm</w:t>
      </w:r>
    </w:p>
    <w:p w14:paraId="734A999B" w14:textId="77777777" w:rsidR="0093766F" w:rsidRDefault="0093766F" w:rsidP="0093766F">
      <w:pPr>
        <w:pStyle w:val="Prrafodelista"/>
        <w:jc w:val="center"/>
      </w:pPr>
      <w:r>
        <w:t>a.</w:t>
      </w:r>
      <w:r>
        <w:object w:dxaOrig="6961" w:dyaOrig="2041" w14:anchorId="1D4AD4F7">
          <v:shape id="_x0000_i1027" type="#_x0000_t75" style="width:348pt;height:102pt" o:ole="">
            <v:imagedata r:id="rId14" o:title=""/>
          </v:shape>
          <o:OLEObject Type="Embed" ProgID="ACD.ChemSketch.20" ShapeID="_x0000_i1027" DrawAspect="Content" ObjectID="_1666081234" r:id="rId15"/>
        </w:object>
      </w:r>
    </w:p>
    <w:p w14:paraId="0FF3B909" w14:textId="77777777" w:rsidR="0093766F" w:rsidRDefault="0093766F" w:rsidP="0093766F">
      <w:pPr>
        <w:pStyle w:val="Prrafodelista"/>
        <w:numPr>
          <w:ilvl w:val="0"/>
          <w:numId w:val="3"/>
        </w:numPr>
      </w:pPr>
      <w:r>
        <w:t xml:space="preserve">Al pie de cada molécula se indican las respectivas longitudes de onda de absorción en el UV-Visible, explique </w:t>
      </w:r>
      <w:proofErr w:type="spellStart"/>
      <w:r>
        <w:t>porqué</w:t>
      </w:r>
      <w:proofErr w:type="spellEnd"/>
      <w:r>
        <w:t xml:space="preserve"> se dan de esa manera.</w:t>
      </w:r>
    </w:p>
    <w:p w14:paraId="140E4D23" w14:textId="77777777" w:rsidR="0093766F" w:rsidRPr="00A76AA5" w:rsidRDefault="0093766F" w:rsidP="0093766F">
      <w:pPr>
        <w:pStyle w:val="Prrafodelista"/>
        <w:ind w:left="1440"/>
        <w:rPr>
          <w:color w:val="FF0000"/>
        </w:rPr>
      </w:pPr>
      <w:r>
        <w:rPr>
          <w:color w:val="FF0000"/>
        </w:rPr>
        <w:t xml:space="preserve">Pasamos de enlaces dobles localizados (izquierda) a un dieno conjugado (centro) y un </w:t>
      </w:r>
      <w:proofErr w:type="spellStart"/>
      <w:r>
        <w:rPr>
          <w:color w:val="FF0000"/>
        </w:rPr>
        <w:t>trieno</w:t>
      </w:r>
      <w:proofErr w:type="spellEnd"/>
      <w:r>
        <w:rPr>
          <w:color w:val="FF0000"/>
        </w:rPr>
        <w:t xml:space="preserve"> conjugado (derecha) a mayor conjugación, mayor proximidad HOMO-LUMO, las energías se aproximan y por consiguiente </w:t>
      </w:r>
      <w:r>
        <w:rPr>
          <w:color w:val="FF0000"/>
        </w:rPr>
        <w:sym w:font="Symbol" w:char="F06C"/>
      </w:r>
      <w:r>
        <w:rPr>
          <w:color w:val="FF0000"/>
        </w:rPr>
        <w:t xml:space="preserve"> se hace mayor.</w:t>
      </w:r>
    </w:p>
    <w:p w14:paraId="03B1FA68" w14:textId="77777777" w:rsidR="0093766F" w:rsidRDefault="0093766F" w:rsidP="0093766F">
      <w:pPr>
        <w:pStyle w:val="Prrafodelista"/>
        <w:numPr>
          <w:ilvl w:val="0"/>
          <w:numId w:val="3"/>
        </w:numPr>
      </w:pPr>
      <w:r>
        <w:t>¿Qué tipo de transiciones esperaría para cada molécula?</w:t>
      </w:r>
    </w:p>
    <w:p w14:paraId="5DE00E38" w14:textId="77777777" w:rsidR="0093766F" w:rsidRPr="00A76AA5" w:rsidRDefault="0093766F" w:rsidP="0093766F">
      <w:pPr>
        <w:pStyle w:val="Prrafodelista"/>
        <w:ind w:left="1440"/>
        <w:rPr>
          <w:color w:val="FF0000"/>
          <w:vertAlign w:val="superscript"/>
        </w:rPr>
      </w:pPr>
      <w:r w:rsidRPr="00A76AA5">
        <w:rPr>
          <w:color w:val="FF0000"/>
        </w:rPr>
        <w:t xml:space="preserve">Todas serán </w:t>
      </w:r>
      <w:r w:rsidRPr="00A76AA5">
        <w:rPr>
          <w:color w:val="FF0000"/>
          <w:sz w:val="32"/>
          <w:szCs w:val="32"/>
        </w:rPr>
        <w:sym w:font="Symbol" w:char="F070"/>
      </w:r>
      <w:r w:rsidRPr="00A76AA5">
        <w:rPr>
          <w:color w:val="FF0000"/>
        </w:rPr>
        <w:sym w:font="Wingdings" w:char="F0E0"/>
      </w:r>
      <w:r w:rsidRPr="00A76AA5">
        <w:rPr>
          <w:color w:val="FF0000"/>
          <w:sz w:val="32"/>
          <w:szCs w:val="32"/>
        </w:rPr>
        <w:sym w:font="Symbol" w:char="F070"/>
      </w:r>
      <w:r w:rsidRPr="00A76AA5">
        <w:rPr>
          <w:color w:val="FF0000"/>
          <w:vertAlign w:val="superscript"/>
        </w:rPr>
        <w:t>*</w:t>
      </w:r>
    </w:p>
    <w:p w14:paraId="778E5B26" w14:textId="0774352A" w:rsidR="0093766F" w:rsidRDefault="0093766F" w:rsidP="0093766F">
      <w:pPr>
        <w:pStyle w:val="Prrafodelista"/>
        <w:numPr>
          <w:ilvl w:val="0"/>
          <w:numId w:val="4"/>
        </w:numPr>
      </w:pPr>
      <w:bookmarkStart w:id="0" w:name="_Hlk55310768"/>
      <w:r>
        <w:lastRenderedPageBreak/>
        <w:t xml:space="preserve">Dadas las siguientes reacciones, proponga un mecanismo que explique la </w:t>
      </w:r>
      <w:proofErr w:type="spellStart"/>
      <w:r>
        <w:t>estereoespecificidad</w:t>
      </w:r>
      <w:proofErr w:type="spellEnd"/>
      <w:r>
        <w:t xml:space="preserve"> de ambas reacciones. Utilice flechas curvadas para indicar los movimientos electrónicos.</w:t>
      </w:r>
    </w:p>
    <w:bookmarkEnd w:id="0"/>
    <w:p w14:paraId="2B4BB4B8" w14:textId="77777777" w:rsidR="0093766F" w:rsidRDefault="0093766F" w:rsidP="0093766F">
      <w:pPr>
        <w:pStyle w:val="Prrafodelista"/>
      </w:pPr>
      <w:r>
        <w:object w:dxaOrig="8266" w:dyaOrig="1171" w14:anchorId="5AD8D0DC">
          <v:shape id="_x0000_i1028" type="#_x0000_t75" style="width:345.75pt;height:48.75pt" o:ole="">
            <v:imagedata r:id="rId16" o:title=""/>
          </v:shape>
          <o:OLEObject Type="Embed" ProgID="ACD.ChemSketch.20" ShapeID="_x0000_i1028" DrawAspect="Content" ObjectID="_1666081235" r:id="rId17"/>
        </w:object>
      </w:r>
    </w:p>
    <w:p w14:paraId="1260D0B0" w14:textId="77777777" w:rsidR="0093766F" w:rsidRPr="00427374" w:rsidRDefault="0093766F" w:rsidP="0093766F">
      <w:pPr>
        <w:pStyle w:val="Prrafodelista"/>
        <w:jc w:val="center"/>
      </w:pPr>
      <w:r w:rsidRPr="005B380B">
        <w:rPr>
          <w:noProof/>
        </w:rPr>
        <w:drawing>
          <wp:inline distT="0" distB="0" distL="0" distR="0" wp14:anchorId="27329B3F" wp14:editId="5B7A9946">
            <wp:extent cx="1670050" cy="270510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DFBB" w14:textId="77777777" w:rsidR="0093766F" w:rsidRDefault="0093766F" w:rsidP="00777C3F">
      <w:pPr>
        <w:jc w:val="both"/>
      </w:pPr>
    </w:p>
    <w:sectPr w:rsidR="00937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17CCE"/>
    <w:multiLevelType w:val="hybridMultilevel"/>
    <w:tmpl w:val="242C2D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0717"/>
    <w:multiLevelType w:val="hybridMultilevel"/>
    <w:tmpl w:val="7DDA940C"/>
    <w:lvl w:ilvl="0" w:tplc="0290A2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C616DD"/>
    <w:multiLevelType w:val="hybridMultilevel"/>
    <w:tmpl w:val="97145A6A"/>
    <w:lvl w:ilvl="0" w:tplc="D1C61B1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D912BC"/>
    <w:multiLevelType w:val="hybridMultilevel"/>
    <w:tmpl w:val="3588EC7E"/>
    <w:lvl w:ilvl="0" w:tplc="544697A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35"/>
    <w:rsid w:val="00241ABF"/>
    <w:rsid w:val="003B2F73"/>
    <w:rsid w:val="00446435"/>
    <w:rsid w:val="00775727"/>
    <w:rsid w:val="00777C3F"/>
    <w:rsid w:val="00786156"/>
    <w:rsid w:val="0093766F"/>
    <w:rsid w:val="00A26BDB"/>
    <w:rsid w:val="00EF18A1"/>
    <w:rsid w:val="00F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75B9"/>
  <w15:docId w15:val="{0B86BEB2-906A-489E-BCA0-3F9D237F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4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Grasso</dc:creator>
  <cp:lastModifiedBy>Edgardo Calandri</cp:lastModifiedBy>
  <cp:revision>2</cp:revision>
  <dcterms:created xsi:type="dcterms:W3CDTF">2020-11-05T14:34:00Z</dcterms:created>
  <dcterms:modified xsi:type="dcterms:W3CDTF">2020-11-05T14:34:00Z</dcterms:modified>
</cp:coreProperties>
</file>